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3</w:t>
      </w:r>
      <w:r>
        <w:rPr>
          <w:rFonts w:eastAsiaTheme="minorEastAsia" w:hint="eastAsia"/>
          <w:b/>
          <w:noProof/>
          <w:sz w:val="24"/>
          <w:lang w:eastAsia="ko-KR"/>
        </w:rPr>
        <w:t>bis</w:t>
      </w:r>
      <w:r w:rsidRPr="00BF29E4">
        <w:rPr>
          <w:b/>
          <w:i/>
          <w:noProof/>
          <w:sz w:val="28"/>
        </w:rPr>
        <w:tab/>
      </w:r>
      <w:r w:rsidRPr="00C4089E">
        <w:rPr>
          <w:b/>
          <w:i/>
          <w:noProof/>
          <w:sz w:val="28"/>
        </w:rPr>
        <w:t>R2-1</w:t>
      </w:r>
      <w:r>
        <w:rPr>
          <w:rFonts w:hint="eastAsia"/>
          <w:b/>
          <w:i/>
          <w:noProof/>
          <w:sz w:val="28"/>
          <w:lang w:eastAsia="ko-KR"/>
        </w:rPr>
        <w:t>6</w:t>
      </w:r>
      <w:r w:rsidR="000B629F">
        <w:rPr>
          <w:rFonts w:eastAsiaTheme="minorEastAsia" w:hint="eastAsia"/>
          <w:b/>
          <w:i/>
          <w:noProof/>
          <w:sz w:val="28"/>
          <w:lang w:eastAsia="ko-KR"/>
        </w:rPr>
        <w:t>2858</w:t>
      </w:r>
    </w:p>
    <w:p w:rsidR="00F248C1" w:rsidRDefault="00F248C1" w:rsidP="00F248C1">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Dubrovnik, Croatia, April 11</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April 15,</w:t>
      </w:r>
      <w:r>
        <w:rPr>
          <w:rFonts w:hint="eastAsia"/>
          <w:b/>
          <w:noProof/>
          <w:sz w:val="24"/>
          <w:lang w:eastAsia="ko-KR"/>
        </w:rPr>
        <w:t xml:space="preserve"> 2016</w:t>
      </w:r>
    </w:p>
    <w:p w:rsidR="0013687D"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6C57DA" w:rsidRPr="006C57DA">
        <w:rPr>
          <w:rFonts w:ascii="Arial" w:hAnsi="Arial" w:hint="eastAsia"/>
          <w:sz w:val="24"/>
          <w:lang w:val="en-US" w:eastAsia="ko-KR"/>
        </w:rPr>
        <w:t>8</w:t>
      </w:r>
      <w:r w:rsidR="00D574DC" w:rsidRPr="006C57DA">
        <w:rPr>
          <w:rFonts w:ascii="Arial" w:hAnsi="Arial" w:hint="eastAsia"/>
          <w:sz w:val="24"/>
          <w:lang w:val="en-US" w:eastAsia="ko-KR"/>
        </w:rPr>
        <w:t>.</w:t>
      </w:r>
      <w:r w:rsidR="00070353" w:rsidRPr="006C57DA">
        <w:rPr>
          <w:rFonts w:ascii="Arial" w:hAnsi="Arial" w:hint="eastAsia"/>
          <w:sz w:val="24"/>
          <w:lang w:val="en-US" w:eastAsia="ko-KR"/>
        </w:rPr>
        <w:t>1</w:t>
      </w:r>
      <w:r w:rsidR="002474E4" w:rsidRPr="006C57DA">
        <w:rPr>
          <w:rFonts w:ascii="Arial" w:hAnsi="Arial" w:hint="eastAsia"/>
          <w:sz w:val="24"/>
          <w:lang w:val="en-US" w:eastAsia="ko-KR"/>
        </w:rPr>
        <w:t>.</w:t>
      </w:r>
      <w:r w:rsidR="006C57DA">
        <w:rPr>
          <w:rFonts w:ascii="Arial" w:hAnsi="Arial" w:hint="eastAsia"/>
          <w:sz w:val="24"/>
          <w:lang w:val="en-US" w:eastAsia="ko-KR"/>
        </w:rPr>
        <w:t>1</w:t>
      </w:r>
      <w:r w:rsidR="006B18E5">
        <w:rPr>
          <w:rFonts w:ascii="Arial" w:hAnsi="Arial" w:hint="eastAsia"/>
          <w:sz w:val="24"/>
          <w:lang w:val="en-US" w:eastAsia="ko-KR"/>
        </w:rPr>
        <w:t xml:space="preserve"> (</w:t>
      </w:r>
      <w:proofErr w:type="spellStart"/>
      <w:r w:rsidR="006C57DA" w:rsidRPr="006C57DA">
        <w:rPr>
          <w:rFonts w:ascii="Arial" w:hAnsi="Arial"/>
          <w:sz w:val="24"/>
          <w:lang w:val="en-US" w:eastAsia="ko-KR"/>
        </w:rPr>
        <w:t>LTE_eLAA</w:t>
      </w:r>
      <w:proofErr w:type="spellEnd"/>
      <w:r w:rsidR="006C57DA" w:rsidRPr="006C57DA">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GoBack"/>
      <w:r w:rsidR="00107355">
        <w:rPr>
          <w:rFonts w:ascii="Arial" w:hAnsi="Arial" w:hint="eastAsia"/>
          <w:sz w:val="24"/>
          <w:lang w:val="en-US" w:eastAsia="ko-KR"/>
        </w:rPr>
        <w:t>Logical Channel Prioritization</w:t>
      </w:r>
      <w:r w:rsidR="00070353">
        <w:rPr>
          <w:rFonts w:ascii="Arial" w:hAnsi="Arial" w:hint="eastAsia"/>
          <w:sz w:val="24"/>
          <w:lang w:val="en-US" w:eastAsia="ko-KR"/>
        </w:rPr>
        <w:t xml:space="preserve"> in LAA</w:t>
      </w:r>
      <w:bookmarkEnd w:id="1"/>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65DDB" w:rsidRDefault="006C57DA" w:rsidP="000536D8">
      <w:pPr>
        <w:rPr>
          <w:sz w:val="22"/>
          <w:lang w:val="en-US" w:eastAsia="ko-KR"/>
        </w:rPr>
      </w:pPr>
      <w:r>
        <w:rPr>
          <w:rFonts w:hint="eastAsia"/>
          <w:sz w:val="22"/>
          <w:lang w:val="en-US" w:eastAsia="ko-KR"/>
        </w:rPr>
        <w:t>During the SI phase in R13</w:t>
      </w:r>
      <w:r w:rsidR="00665DDB">
        <w:rPr>
          <w:rFonts w:hint="eastAsia"/>
          <w:sz w:val="22"/>
          <w:lang w:val="en-US" w:eastAsia="ko-KR"/>
        </w:rPr>
        <w:t xml:space="preserve">, </w:t>
      </w:r>
      <w:r>
        <w:rPr>
          <w:rFonts w:hint="eastAsia"/>
          <w:sz w:val="22"/>
          <w:lang w:val="en-US" w:eastAsia="ko-KR"/>
        </w:rPr>
        <w:t xml:space="preserve">RAN2 </w:t>
      </w:r>
      <w:r w:rsidR="00665DDB">
        <w:rPr>
          <w:rFonts w:hint="eastAsia"/>
          <w:sz w:val="22"/>
          <w:lang w:val="en-US" w:eastAsia="ko-KR"/>
        </w:rPr>
        <w:t>agreed that:</w:t>
      </w:r>
    </w:p>
    <w:p w:rsidR="00665DDB" w:rsidRPr="00665DDB" w:rsidRDefault="00665DDB" w:rsidP="00665DDB">
      <w:pPr>
        <w:pStyle w:val="a6"/>
        <w:numPr>
          <w:ilvl w:val="0"/>
          <w:numId w:val="15"/>
        </w:numPr>
        <w:ind w:leftChars="0"/>
        <w:rPr>
          <w:sz w:val="22"/>
        </w:rPr>
      </w:pPr>
      <w:r w:rsidRPr="00665DDB">
        <w:rPr>
          <w:sz w:val="22"/>
        </w:rPr>
        <w:t xml:space="preserve">Configure per bearer/logical channel whether it can be offloaded to LAA </w:t>
      </w:r>
      <w:proofErr w:type="spellStart"/>
      <w:r w:rsidRPr="00665DDB">
        <w:rPr>
          <w:sz w:val="22"/>
        </w:rPr>
        <w:t>SCells</w:t>
      </w:r>
      <w:proofErr w:type="spellEnd"/>
      <w:r w:rsidRPr="00665DDB">
        <w:rPr>
          <w:sz w:val="22"/>
        </w:rPr>
        <w:t xml:space="preserve"> or whether it may only be served by licensed carriers.</w:t>
      </w:r>
    </w:p>
    <w:p w:rsidR="00D25764" w:rsidRDefault="00D25764" w:rsidP="000536D8">
      <w:pPr>
        <w:rPr>
          <w:sz w:val="22"/>
          <w:lang w:eastAsia="ko-KR"/>
        </w:rPr>
      </w:pPr>
      <w:r>
        <w:rPr>
          <w:rFonts w:hint="eastAsia"/>
          <w:sz w:val="22"/>
          <w:lang w:eastAsia="ko-KR"/>
        </w:rPr>
        <w:t>This agreement has impacts on logical channel prioritization procedure because data from certain logical channels are considered only for Licensed cell grant (L-grant) and data from other logical channels are considered for both Licensed cell grant (L-grant) and Unlicensed cell grant (U-grant).</w:t>
      </w:r>
    </w:p>
    <w:p w:rsidR="00E5697F" w:rsidRDefault="00D62AD3" w:rsidP="000536D8">
      <w:pPr>
        <w:rPr>
          <w:sz w:val="22"/>
          <w:lang w:val="en-US" w:eastAsia="ko-KR"/>
        </w:rPr>
      </w:pPr>
      <w:r>
        <w:rPr>
          <w:rFonts w:hint="eastAsia"/>
          <w:sz w:val="22"/>
          <w:lang w:val="en-US" w:eastAsia="ko-KR"/>
        </w:rPr>
        <w:t xml:space="preserve">This document discusses how to </w:t>
      </w:r>
      <w:r w:rsidR="00346415">
        <w:rPr>
          <w:rFonts w:hint="eastAsia"/>
          <w:sz w:val="22"/>
          <w:lang w:val="en-US" w:eastAsia="ko-KR"/>
        </w:rPr>
        <w:t xml:space="preserve">apply LCP procedure </w:t>
      </w:r>
      <w:r>
        <w:rPr>
          <w:rFonts w:hint="eastAsia"/>
          <w:sz w:val="22"/>
          <w:lang w:val="en-US" w:eastAsia="ko-KR"/>
        </w:rPr>
        <w:t>in LAA.</w:t>
      </w:r>
    </w:p>
    <w:p w:rsidR="00E200A9" w:rsidRPr="002D7F1C"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77383">
        <w:rPr>
          <w:rFonts w:hint="eastAsia"/>
          <w:lang w:val="en-US" w:eastAsia="ko-KR"/>
        </w:rPr>
        <w:t>Discussion</w:t>
      </w:r>
    </w:p>
    <w:p w:rsidR="00F35645" w:rsidRDefault="002D7F1C" w:rsidP="000261D6">
      <w:pPr>
        <w:rPr>
          <w:sz w:val="22"/>
          <w:lang w:val="en-US" w:eastAsia="ko-KR"/>
        </w:rPr>
      </w:pPr>
      <w:r>
        <w:rPr>
          <w:rFonts w:hint="eastAsia"/>
          <w:sz w:val="22"/>
          <w:lang w:val="en-US" w:eastAsia="ko-KR"/>
        </w:rPr>
        <w:t>First, it should be clarified whether the above agreement is applied per RLC PDU basis</w:t>
      </w:r>
      <w:r w:rsidR="00F35645">
        <w:rPr>
          <w:rFonts w:hint="eastAsia"/>
          <w:sz w:val="22"/>
          <w:lang w:val="en-US" w:eastAsia="ko-KR"/>
        </w:rPr>
        <w:t xml:space="preserve"> or per logical channel basis</w:t>
      </w:r>
      <w:r>
        <w:rPr>
          <w:rFonts w:hint="eastAsia"/>
          <w:sz w:val="22"/>
          <w:lang w:val="en-US" w:eastAsia="ko-KR"/>
        </w:rPr>
        <w:t xml:space="preserve">. </w:t>
      </w:r>
      <w:r w:rsidR="00F35645">
        <w:rPr>
          <w:rFonts w:hint="eastAsia"/>
          <w:sz w:val="22"/>
          <w:lang w:val="en-US" w:eastAsia="ko-KR"/>
        </w:rPr>
        <w:t>Let</w:t>
      </w:r>
      <w:r w:rsidR="00F35645">
        <w:rPr>
          <w:sz w:val="22"/>
          <w:lang w:val="en-US" w:eastAsia="ko-KR"/>
        </w:rPr>
        <w:t>’</w:t>
      </w:r>
      <w:r w:rsidR="00F35645">
        <w:rPr>
          <w:rFonts w:hint="eastAsia"/>
          <w:sz w:val="22"/>
          <w:lang w:val="en-US" w:eastAsia="ko-KR"/>
        </w:rPr>
        <w:t>s take the Figure 1 as an example.</w:t>
      </w:r>
      <w:r w:rsidR="00A55D2D" w:rsidRPr="00A55D2D">
        <w:rPr>
          <w:rFonts w:hint="eastAsia"/>
          <w:sz w:val="22"/>
          <w:lang w:val="en-US" w:eastAsia="ko-KR"/>
        </w:rPr>
        <w:t xml:space="preserve"> </w:t>
      </w:r>
      <w:r w:rsidR="00A55D2D">
        <w:rPr>
          <w:rFonts w:hint="eastAsia"/>
          <w:sz w:val="22"/>
          <w:lang w:val="en-US" w:eastAsia="ko-KR"/>
        </w:rPr>
        <w:t>In this example, it is assumed that LoCH3 and LoCH4 are allowed to be offloaded to U-cell.</w:t>
      </w:r>
    </w:p>
    <w:p w:rsidR="00F35645" w:rsidRDefault="00F35645" w:rsidP="00F35645">
      <w:pPr>
        <w:jc w:val="center"/>
        <w:rPr>
          <w:sz w:val="22"/>
          <w:lang w:val="en-US" w:eastAsia="ko-KR"/>
        </w:rPr>
      </w:pPr>
      <w:r>
        <w:object w:dxaOrig="8918" w:dyaOrig="3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90.2pt" o:ole="">
            <v:imagedata r:id="rId8" o:title=""/>
          </v:shape>
          <o:OLEObject Type="Embed" ProgID="Visio.Drawing.11" ShapeID="_x0000_i1025" DrawAspect="Content" ObjectID="_1521094170" r:id="rId9"/>
        </w:object>
      </w:r>
    </w:p>
    <w:p w:rsidR="00F35645" w:rsidRDefault="00F35645" w:rsidP="003947C4">
      <w:pPr>
        <w:jc w:val="center"/>
        <w:rPr>
          <w:sz w:val="22"/>
          <w:lang w:val="en-US" w:eastAsia="ko-KR"/>
        </w:rPr>
      </w:pPr>
      <w:r>
        <w:rPr>
          <w:rFonts w:hint="eastAsia"/>
          <w:sz w:val="22"/>
          <w:lang w:val="en-US" w:eastAsia="ko-KR"/>
        </w:rPr>
        <w:t>Figure 1: difference between per RLC PDU offloading and per logical channel offloading</w:t>
      </w:r>
    </w:p>
    <w:p w:rsidR="003947C4" w:rsidRDefault="003947C4" w:rsidP="000261D6">
      <w:pPr>
        <w:rPr>
          <w:sz w:val="22"/>
          <w:lang w:val="en-US" w:eastAsia="ko-KR"/>
        </w:rPr>
      </w:pPr>
    </w:p>
    <w:p w:rsidR="00A55D2D" w:rsidRDefault="00A55D2D" w:rsidP="000261D6">
      <w:pPr>
        <w:rPr>
          <w:sz w:val="22"/>
          <w:lang w:val="en-US" w:eastAsia="ko-KR"/>
        </w:rPr>
      </w:pPr>
      <w:r>
        <w:rPr>
          <w:rFonts w:hint="eastAsia"/>
          <w:sz w:val="22"/>
          <w:lang w:val="en-US" w:eastAsia="ko-KR"/>
        </w:rPr>
        <w:t>If the previous agreement is per RLC PDU offloading, the UE behavior is as follows:</w:t>
      </w:r>
    </w:p>
    <w:p w:rsidR="00A55D2D" w:rsidRDefault="00A55D2D" w:rsidP="00A55D2D">
      <w:pPr>
        <w:pStyle w:val="a6"/>
        <w:numPr>
          <w:ilvl w:val="0"/>
          <w:numId w:val="15"/>
        </w:numPr>
        <w:ind w:leftChars="0"/>
        <w:rPr>
          <w:sz w:val="22"/>
          <w:lang w:val="en-US" w:eastAsia="ko-KR"/>
        </w:rPr>
      </w:pPr>
      <w:r>
        <w:rPr>
          <w:rFonts w:hint="eastAsia"/>
          <w:sz w:val="22"/>
          <w:lang w:val="en-US" w:eastAsia="ko-KR"/>
        </w:rPr>
        <w:t>For UL grant for L-cells, the UE performs LCP for all logical channels.</w:t>
      </w:r>
    </w:p>
    <w:p w:rsidR="00A55D2D" w:rsidRDefault="00A55D2D" w:rsidP="00A55D2D">
      <w:pPr>
        <w:pStyle w:val="a6"/>
        <w:numPr>
          <w:ilvl w:val="0"/>
          <w:numId w:val="15"/>
        </w:numPr>
        <w:ind w:leftChars="0"/>
        <w:rPr>
          <w:sz w:val="22"/>
          <w:lang w:val="en-US" w:eastAsia="ko-KR"/>
        </w:rPr>
      </w:pPr>
      <w:r>
        <w:rPr>
          <w:rFonts w:hint="eastAsia"/>
          <w:sz w:val="22"/>
          <w:lang w:val="en-US" w:eastAsia="ko-KR"/>
        </w:rPr>
        <w:lastRenderedPageBreak/>
        <w:t xml:space="preserve">For UL grant for U-cells, the UE performs LCP </w:t>
      </w:r>
      <w:r w:rsidR="00EE28D2">
        <w:rPr>
          <w:rFonts w:hint="eastAsia"/>
          <w:sz w:val="22"/>
          <w:lang w:val="en-US" w:eastAsia="ko-KR"/>
        </w:rPr>
        <w:t xml:space="preserve">only </w:t>
      </w:r>
      <w:r>
        <w:rPr>
          <w:rFonts w:hint="eastAsia"/>
          <w:sz w:val="22"/>
          <w:lang w:val="en-US" w:eastAsia="ko-KR"/>
        </w:rPr>
        <w:t>for logical channels that are allowed to be offloaded to U-cell.</w:t>
      </w:r>
    </w:p>
    <w:p w:rsidR="00A55D2D" w:rsidRPr="00A55D2D" w:rsidRDefault="00A55D2D" w:rsidP="00A55D2D">
      <w:pPr>
        <w:rPr>
          <w:sz w:val="22"/>
          <w:lang w:val="en-US" w:eastAsia="ko-KR"/>
        </w:rPr>
      </w:pPr>
      <w:r>
        <w:rPr>
          <w:rFonts w:hint="eastAsia"/>
          <w:sz w:val="22"/>
          <w:lang w:val="en-US" w:eastAsia="ko-KR"/>
        </w:rPr>
        <w:t>Else, if the previous agreement is per logical channel offloading, the UE behavior is as follows:</w:t>
      </w:r>
    </w:p>
    <w:p w:rsidR="00A55D2D" w:rsidRDefault="00A55D2D" w:rsidP="00A55D2D">
      <w:pPr>
        <w:pStyle w:val="a6"/>
        <w:numPr>
          <w:ilvl w:val="0"/>
          <w:numId w:val="15"/>
        </w:numPr>
        <w:ind w:leftChars="0"/>
        <w:rPr>
          <w:sz w:val="22"/>
          <w:lang w:val="en-US" w:eastAsia="ko-KR"/>
        </w:rPr>
      </w:pPr>
      <w:r>
        <w:rPr>
          <w:rFonts w:hint="eastAsia"/>
          <w:sz w:val="22"/>
          <w:lang w:val="en-US" w:eastAsia="ko-KR"/>
        </w:rPr>
        <w:t>For UL grant for L-cells, the UE performs LCP only for logical channels that are not allowed to be offloaded to U-cell.</w:t>
      </w:r>
    </w:p>
    <w:p w:rsidR="00A55D2D" w:rsidRDefault="00A55D2D" w:rsidP="00A55D2D">
      <w:pPr>
        <w:pStyle w:val="a6"/>
        <w:numPr>
          <w:ilvl w:val="0"/>
          <w:numId w:val="15"/>
        </w:numPr>
        <w:ind w:leftChars="0"/>
        <w:rPr>
          <w:sz w:val="22"/>
          <w:lang w:val="en-US" w:eastAsia="ko-KR"/>
        </w:rPr>
      </w:pPr>
      <w:r>
        <w:rPr>
          <w:rFonts w:hint="eastAsia"/>
          <w:sz w:val="22"/>
          <w:lang w:val="en-US" w:eastAsia="ko-KR"/>
        </w:rPr>
        <w:t>For UL grant for U-cells, the UE performs LCP only for logical channels that are allowed to be offloaded to U-cell.</w:t>
      </w:r>
    </w:p>
    <w:p w:rsidR="00A55D2D" w:rsidRDefault="00A55D2D" w:rsidP="00A55D2D">
      <w:pPr>
        <w:rPr>
          <w:sz w:val="22"/>
          <w:lang w:val="en-US" w:eastAsia="ko-KR"/>
        </w:rPr>
      </w:pPr>
      <w:r>
        <w:rPr>
          <w:rFonts w:hint="eastAsia"/>
          <w:sz w:val="22"/>
          <w:lang w:val="en-US" w:eastAsia="ko-KR"/>
        </w:rPr>
        <w:t xml:space="preserve">As the LCP </w:t>
      </w:r>
      <w:r w:rsidR="00E32CC8">
        <w:rPr>
          <w:rFonts w:hint="eastAsia"/>
          <w:sz w:val="22"/>
          <w:lang w:val="en-US" w:eastAsia="ko-KR"/>
        </w:rPr>
        <w:t>procedure is different depending on the offloading scheme, RAN2 is asked to decide first which offloading scheme is used for LAA.</w:t>
      </w:r>
    </w:p>
    <w:p w:rsidR="00EE28D2" w:rsidRDefault="00EE28D2" w:rsidP="00A55D2D">
      <w:pPr>
        <w:rPr>
          <w:sz w:val="22"/>
          <w:lang w:val="en-US" w:eastAsia="ko-KR"/>
        </w:rPr>
      </w:pPr>
      <w:r>
        <w:rPr>
          <w:rFonts w:hint="eastAsia"/>
          <w:sz w:val="22"/>
          <w:lang w:val="en-US" w:eastAsia="ko-KR"/>
        </w:rPr>
        <w:t xml:space="preserve">Between two offloading schemes, we think per RLC PDU offloading scheme is more aligned with original purpose of LAA, i.e. complementing the LTE platform with unlicensed spectrum. </w:t>
      </w:r>
      <w:r w:rsidR="007D6CA7">
        <w:rPr>
          <w:rFonts w:hint="eastAsia"/>
          <w:sz w:val="22"/>
          <w:lang w:val="en-US" w:eastAsia="ko-KR"/>
        </w:rPr>
        <w:t>Moreover, restrict transmission only on LAA cell is not reliable as the resource of LAA cell can be occupied by other UEs. Thus, we propose to adopt RLC PDU offloading scheme for LCP procedure in LAA.</w:t>
      </w:r>
    </w:p>
    <w:p w:rsidR="007D6CA7" w:rsidRPr="007D6CA7" w:rsidRDefault="007D6CA7" w:rsidP="007D6CA7">
      <w:pPr>
        <w:rPr>
          <w:b/>
          <w:sz w:val="22"/>
          <w:lang w:val="en-US" w:eastAsia="ko-KR"/>
        </w:rPr>
      </w:pPr>
      <w:r w:rsidRPr="00E32CC8">
        <w:rPr>
          <w:rFonts w:hint="eastAsia"/>
          <w:b/>
          <w:sz w:val="22"/>
          <w:lang w:val="en-US" w:eastAsia="ko-KR"/>
        </w:rPr>
        <w:t xml:space="preserve">Proposal1: </w:t>
      </w:r>
      <w:r w:rsidRPr="007D6CA7">
        <w:rPr>
          <w:b/>
          <w:sz w:val="22"/>
          <w:lang w:val="en-US" w:eastAsia="ko-KR"/>
        </w:rPr>
        <w:t>For UL grant for L-cells, the UE performs LCP for all logical channels.</w:t>
      </w:r>
    </w:p>
    <w:p w:rsidR="007D6CA7" w:rsidRPr="00E32CC8" w:rsidRDefault="007D6CA7" w:rsidP="007D6CA7">
      <w:pPr>
        <w:rPr>
          <w:b/>
          <w:sz w:val="22"/>
          <w:lang w:val="en-US" w:eastAsia="ko-KR"/>
        </w:rPr>
      </w:pPr>
      <w:r>
        <w:rPr>
          <w:rFonts w:hint="eastAsia"/>
          <w:b/>
          <w:sz w:val="22"/>
          <w:lang w:val="en-US" w:eastAsia="ko-KR"/>
        </w:rPr>
        <w:t xml:space="preserve">Proposal2: </w:t>
      </w:r>
      <w:r w:rsidRPr="007D6CA7">
        <w:rPr>
          <w:b/>
          <w:sz w:val="22"/>
          <w:lang w:val="en-US" w:eastAsia="ko-KR"/>
        </w:rPr>
        <w:t>For UL grant for U-cells, the UE performs LCP only for logical channels that are allowed to be offloaded to U-cell.</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412227" w:rsidRDefault="00412227" w:rsidP="00EC5074">
      <w:pPr>
        <w:rPr>
          <w:sz w:val="22"/>
          <w:lang w:eastAsia="ko-KR"/>
        </w:rPr>
      </w:pPr>
      <w:r>
        <w:rPr>
          <w:rFonts w:hint="eastAsia"/>
          <w:sz w:val="22"/>
          <w:lang w:eastAsia="ko-KR"/>
        </w:rPr>
        <w:t xml:space="preserve">For the </w:t>
      </w:r>
      <w:r w:rsidR="007D6CA7">
        <w:rPr>
          <w:rFonts w:hint="eastAsia"/>
          <w:sz w:val="22"/>
          <w:lang w:eastAsia="ko-KR"/>
        </w:rPr>
        <w:t>LCP procedure</w:t>
      </w:r>
      <w:r>
        <w:rPr>
          <w:rFonts w:hint="eastAsia"/>
          <w:sz w:val="22"/>
          <w:lang w:eastAsia="ko-KR"/>
        </w:rPr>
        <w:t xml:space="preserve"> in LAA, we have following proposals:</w:t>
      </w:r>
    </w:p>
    <w:p w:rsidR="007D6CA7" w:rsidRPr="007D6CA7" w:rsidRDefault="007D6CA7" w:rsidP="007D6CA7">
      <w:pPr>
        <w:rPr>
          <w:b/>
          <w:sz w:val="22"/>
          <w:lang w:val="en-US" w:eastAsia="ko-KR"/>
        </w:rPr>
      </w:pPr>
      <w:r w:rsidRPr="00E32CC8">
        <w:rPr>
          <w:rFonts w:hint="eastAsia"/>
          <w:b/>
          <w:sz w:val="22"/>
          <w:lang w:val="en-US" w:eastAsia="ko-KR"/>
        </w:rPr>
        <w:t xml:space="preserve">Proposal1: </w:t>
      </w:r>
      <w:r w:rsidRPr="007D6CA7">
        <w:rPr>
          <w:b/>
          <w:sz w:val="22"/>
          <w:lang w:val="en-US" w:eastAsia="ko-KR"/>
        </w:rPr>
        <w:t>For UL grant for L-cells, the UE performs LCP for all logical channels.</w:t>
      </w:r>
    </w:p>
    <w:p w:rsidR="007D6CA7" w:rsidRPr="00E32CC8" w:rsidRDefault="007D6CA7" w:rsidP="007D6CA7">
      <w:pPr>
        <w:rPr>
          <w:b/>
          <w:sz w:val="22"/>
          <w:lang w:val="en-US" w:eastAsia="ko-KR"/>
        </w:rPr>
      </w:pPr>
      <w:r>
        <w:rPr>
          <w:rFonts w:hint="eastAsia"/>
          <w:b/>
          <w:sz w:val="22"/>
          <w:lang w:val="en-US" w:eastAsia="ko-KR"/>
        </w:rPr>
        <w:t xml:space="preserve">Proposal2: </w:t>
      </w:r>
      <w:r w:rsidRPr="007D6CA7">
        <w:rPr>
          <w:b/>
          <w:sz w:val="22"/>
          <w:lang w:val="en-US" w:eastAsia="ko-KR"/>
        </w:rPr>
        <w:t>For UL grant for U-cells, the UE performs LCP only for logical channels that are allowed to be offloaded to U-cell.</w:t>
      </w:r>
    </w:p>
    <w:p w:rsidR="00412227" w:rsidRPr="007D6CA7" w:rsidRDefault="00412227" w:rsidP="00EC5074">
      <w:pPr>
        <w:rPr>
          <w:sz w:val="22"/>
          <w:lang w:val="en-US" w:eastAsia="ko-KR"/>
        </w:rPr>
      </w:pPr>
    </w:p>
    <w:sectPr w:rsidR="00412227" w:rsidRPr="007D6CA7">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2BB" w:rsidRDefault="002E02BB">
      <w:pPr>
        <w:spacing w:after="0"/>
      </w:pPr>
      <w:r>
        <w:separator/>
      </w:r>
    </w:p>
  </w:endnote>
  <w:endnote w:type="continuationSeparator" w:id="0">
    <w:p w:rsidR="002E02BB" w:rsidRDefault="002E02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B629F">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2BB" w:rsidRDefault="002E02BB">
      <w:pPr>
        <w:spacing w:after="0"/>
      </w:pPr>
      <w:r>
        <w:separator/>
      </w:r>
    </w:p>
  </w:footnote>
  <w:footnote w:type="continuationSeparator" w:id="0">
    <w:p w:rsidR="002E02BB" w:rsidRDefault="002E02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4"/>
  </w:num>
  <w:num w:numId="4">
    <w:abstractNumId w:val="10"/>
  </w:num>
  <w:num w:numId="5">
    <w:abstractNumId w:val="5"/>
  </w:num>
  <w:num w:numId="6">
    <w:abstractNumId w:val="7"/>
  </w:num>
  <w:num w:numId="7">
    <w:abstractNumId w:val="13"/>
  </w:num>
  <w:num w:numId="8">
    <w:abstractNumId w:val="11"/>
  </w:num>
  <w:num w:numId="9">
    <w:abstractNumId w:val="4"/>
  </w:num>
  <w:num w:numId="10">
    <w:abstractNumId w:val="8"/>
  </w:num>
  <w:num w:numId="11">
    <w:abstractNumId w:val="2"/>
  </w:num>
  <w:num w:numId="12">
    <w:abstractNumId w:val="12"/>
  </w:num>
  <w:num w:numId="13">
    <w:abstractNumId w:val="3"/>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46E5"/>
    <w:rsid w:val="0002241A"/>
    <w:rsid w:val="000224E8"/>
    <w:rsid w:val="0002583C"/>
    <w:rsid w:val="000261D6"/>
    <w:rsid w:val="000316B9"/>
    <w:rsid w:val="0004262E"/>
    <w:rsid w:val="00045D88"/>
    <w:rsid w:val="0005128C"/>
    <w:rsid w:val="000536D8"/>
    <w:rsid w:val="00063B30"/>
    <w:rsid w:val="000658D8"/>
    <w:rsid w:val="000669F9"/>
    <w:rsid w:val="00070353"/>
    <w:rsid w:val="00083310"/>
    <w:rsid w:val="000929E7"/>
    <w:rsid w:val="00092DA6"/>
    <w:rsid w:val="000959C4"/>
    <w:rsid w:val="000A36BE"/>
    <w:rsid w:val="000B51AA"/>
    <w:rsid w:val="000B629F"/>
    <w:rsid w:val="000C6778"/>
    <w:rsid w:val="000D470A"/>
    <w:rsid w:val="000E1226"/>
    <w:rsid w:val="000F0E2C"/>
    <w:rsid w:val="000F1580"/>
    <w:rsid w:val="000F522D"/>
    <w:rsid w:val="00107355"/>
    <w:rsid w:val="00116C52"/>
    <w:rsid w:val="0011706E"/>
    <w:rsid w:val="0013687D"/>
    <w:rsid w:val="00142D42"/>
    <w:rsid w:val="00145768"/>
    <w:rsid w:val="00161A11"/>
    <w:rsid w:val="0016495D"/>
    <w:rsid w:val="0017369A"/>
    <w:rsid w:val="00180176"/>
    <w:rsid w:val="00183E91"/>
    <w:rsid w:val="001918D0"/>
    <w:rsid w:val="00195989"/>
    <w:rsid w:val="00196AEC"/>
    <w:rsid w:val="001A1173"/>
    <w:rsid w:val="001A3837"/>
    <w:rsid w:val="001A5F32"/>
    <w:rsid w:val="001B2D48"/>
    <w:rsid w:val="001D3E96"/>
    <w:rsid w:val="001D6827"/>
    <w:rsid w:val="001D7FA0"/>
    <w:rsid w:val="001E0E22"/>
    <w:rsid w:val="001E2292"/>
    <w:rsid w:val="001F158E"/>
    <w:rsid w:val="001F2D1C"/>
    <w:rsid w:val="00204B2D"/>
    <w:rsid w:val="002075AD"/>
    <w:rsid w:val="0021726B"/>
    <w:rsid w:val="00240EF2"/>
    <w:rsid w:val="002474E4"/>
    <w:rsid w:val="00254980"/>
    <w:rsid w:val="00260201"/>
    <w:rsid w:val="00262F2E"/>
    <w:rsid w:val="00273D5A"/>
    <w:rsid w:val="002761B4"/>
    <w:rsid w:val="002761EF"/>
    <w:rsid w:val="00277383"/>
    <w:rsid w:val="0029307A"/>
    <w:rsid w:val="002B65FF"/>
    <w:rsid w:val="002C38A6"/>
    <w:rsid w:val="002D13B6"/>
    <w:rsid w:val="002D7F1C"/>
    <w:rsid w:val="002E02BB"/>
    <w:rsid w:val="002E0A75"/>
    <w:rsid w:val="00300EB2"/>
    <w:rsid w:val="00301482"/>
    <w:rsid w:val="00310647"/>
    <w:rsid w:val="00321397"/>
    <w:rsid w:val="0032613C"/>
    <w:rsid w:val="00330B70"/>
    <w:rsid w:val="003328B1"/>
    <w:rsid w:val="00332D0D"/>
    <w:rsid w:val="00333352"/>
    <w:rsid w:val="00334230"/>
    <w:rsid w:val="0034036A"/>
    <w:rsid w:val="00342405"/>
    <w:rsid w:val="00343C8F"/>
    <w:rsid w:val="00346415"/>
    <w:rsid w:val="0035600C"/>
    <w:rsid w:val="00357149"/>
    <w:rsid w:val="0036750D"/>
    <w:rsid w:val="003731DF"/>
    <w:rsid w:val="003902CD"/>
    <w:rsid w:val="003947C4"/>
    <w:rsid w:val="003A1EDE"/>
    <w:rsid w:val="003A2009"/>
    <w:rsid w:val="003B1B93"/>
    <w:rsid w:val="003C5DEF"/>
    <w:rsid w:val="003D2CF1"/>
    <w:rsid w:val="003E4A1F"/>
    <w:rsid w:val="003E63E2"/>
    <w:rsid w:val="003F3F13"/>
    <w:rsid w:val="003F65DB"/>
    <w:rsid w:val="00400940"/>
    <w:rsid w:val="004026CF"/>
    <w:rsid w:val="00406F7C"/>
    <w:rsid w:val="00412227"/>
    <w:rsid w:val="004252D0"/>
    <w:rsid w:val="0043635C"/>
    <w:rsid w:val="0046022D"/>
    <w:rsid w:val="004619D1"/>
    <w:rsid w:val="0048005E"/>
    <w:rsid w:val="00493EE7"/>
    <w:rsid w:val="00494320"/>
    <w:rsid w:val="004B2CCE"/>
    <w:rsid w:val="004B568B"/>
    <w:rsid w:val="004C1468"/>
    <w:rsid w:val="004C5DBA"/>
    <w:rsid w:val="004D3CE9"/>
    <w:rsid w:val="004E6E56"/>
    <w:rsid w:val="00501F98"/>
    <w:rsid w:val="0050669A"/>
    <w:rsid w:val="00517B55"/>
    <w:rsid w:val="00527842"/>
    <w:rsid w:val="0053228F"/>
    <w:rsid w:val="00534CDF"/>
    <w:rsid w:val="00543176"/>
    <w:rsid w:val="00550EDF"/>
    <w:rsid w:val="00552813"/>
    <w:rsid w:val="005603E2"/>
    <w:rsid w:val="00560A60"/>
    <w:rsid w:val="00563BB3"/>
    <w:rsid w:val="005672EC"/>
    <w:rsid w:val="00592331"/>
    <w:rsid w:val="005A3090"/>
    <w:rsid w:val="005A527E"/>
    <w:rsid w:val="005B161B"/>
    <w:rsid w:val="005B1E63"/>
    <w:rsid w:val="005B219D"/>
    <w:rsid w:val="005C13A8"/>
    <w:rsid w:val="005C3160"/>
    <w:rsid w:val="005C32A4"/>
    <w:rsid w:val="005D2904"/>
    <w:rsid w:val="005D7F7C"/>
    <w:rsid w:val="005E3159"/>
    <w:rsid w:val="005F4E51"/>
    <w:rsid w:val="00600704"/>
    <w:rsid w:val="006037CA"/>
    <w:rsid w:val="006159AE"/>
    <w:rsid w:val="00616EFC"/>
    <w:rsid w:val="00622D7C"/>
    <w:rsid w:val="006252B4"/>
    <w:rsid w:val="00643D00"/>
    <w:rsid w:val="006632E7"/>
    <w:rsid w:val="00665DDB"/>
    <w:rsid w:val="00667461"/>
    <w:rsid w:val="00670224"/>
    <w:rsid w:val="00670950"/>
    <w:rsid w:val="00670BB9"/>
    <w:rsid w:val="0068065A"/>
    <w:rsid w:val="00682639"/>
    <w:rsid w:val="00690CF7"/>
    <w:rsid w:val="00691E3E"/>
    <w:rsid w:val="006B14DF"/>
    <w:rsid w:val="006B18E5"/>
    <w:rsid w:val="006B364D"/>
    <w:rsid w:val="006B59F5"/>
    <w:rsid w:val="006B5CBF"/>
    <w:rsid w:val="006C106D"/>
    <w:rsid w:val="006C253E"/>
    <w:rsid w:val="006C57DA"/>
    <w:rsid w:val="006D5D4A"/>
    <w:rsid w:val="006D6656"/>
    <w:rsid w:val="006D7639"/>
    <w:rsid w:val="006E4E45"/>
    <w:rsid w:val="006E5978"/>
    <w:rsid w:val="006F09E9"/>
    <w:rsid w:val="006F2E10"/>
    <w:rsid w:val="006F329C"/>
    <w:rsid w:val="006F4C26"/>
    <w:rsid w:val="00704134"/>
    <w:rsid w:val="00705F97"/>
    <w:rsid w:val="00725DF8"/>
    <w:rsid w:val="00731A2B"/>
    <w:rsid w:val="00733F15"/>
    <w:rsid w:val="00735D56"/>
    <w:rsid w:val="00752256"/>
    <w:rsid w:val="00761340"/>
    <w:rsid w:val="00782BF6"/>
    <w:rsid w:val="0078341D"/>
    <w:rsid w:val="00790415"/>
    <w:rsid w:val="00797683"/>
    <w:rsid w:val="007A0A5F"/>
    <w:rsid w:val="007A1688"/>
    <w:rsid w:val="007A2942"/>
    <w:rsid w:val="007A5D31"/>
    <w:rsid w:val="007C4A95"/>
    <w:rsid w:val="007C6477"/>
    <w:rsid w:val="007C770C"/>
    <w:rsid w:val="007D6958"/>
    <w:rsid w:val="007D6CA7"/>
    <w:rsid w:val="007E262F"/>
    <w:rsid w:val="007E400E"/>
    <w:rsid w:val="007E4FEF"/>
    <w:rsid w:val="007F5739"/>
    <w:rsid w:val="007F64DD"/>
    <w:rsid w:val="008107B5"/>
    <w:rsid w:val="008156F9"/>
    <w:rsid w:val="00824C73"/>
    <w:rsid w:val="0082775A"/>
    <w:rsid w:val="00831FA3"/>
    <w:rsid w:val="008374C5"/>
    <w:rsid w:val="0084041C"/>
    <w:rsid w:val="008404E7"/>
    <w:rsid w:val="008452D8"/>
    <w:rsid w:val="00845B1A"/>
    <w:rsid w:val="00846E42"/>
    <w:rsid w:val="0085151E"/>
    <w:rsid w:val="008733DC"/>
    <w:rsid w:val="00887342"/>
    <w:rsid w:val="00892BBD"/>
    <w:rsid w:val="00893B99"/>
    <w:rsid w:val="0089566A"/>
    <w:rsid w:val="008A7C8A"/>
    <w:rsid w:val="008B6C7C"/>
    <w:rsid w:val="008C3ECC"/>
    <w:rsid w:val="008C570A"/>
    <w:rsid w:val="008C6439"/>
    <w:rsid w:val="008C6DB1"/>
    <w:rsid w:val="008C715E"/>
    <w:rsid w:val="008D5B7C"/>
    <w:rsid w:val="008F4438"/>
    <w:rsid w:val="008F70A7"/>
    <w:rsid w:val="00916410"/>
    <w:rsid w:val="009207B8"/>
    <w:rsid w:val="00927C62"/>
    <w:rsid w:val="00930F09"/>
    <w:rsid w:val="0094447E"/>
    <w:rsid w:val="00952F15"/>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7106"/>
    <w:rsid w:val="009F3C62"/>
    <w:rsid w:val="009F7334"/>
    <w:rsid w:val="00A0059D"/>
    <w:rsid w:val="00A02F28"/>
    <w:rsid w:val="00A10654"/>
    <w:rsid w:val="00A24C28"/>
    <w:rsid w:val="00A3386A"/>
    <w:rsid w:val="00A3626A"/>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F29CF"/>
    <w:rsid w:val="00AF6EFB"/>
    <w:rsid w:val="00B03278"/>
    <w:rsid w:val="00B10A91"/>
    <w:rsid w:val="00B21493"/>
    <w:rsid w:val="00B42BF5"/>
    <w:rsid w:val="00B449D9"/>
    <w:rsid w:val="00B51E6F"/>
    <w:rsid w:val="00B5700C"/>
    <w:rsid w:val="00B57E73"/>
    <w:rsid w:val="00B66BEE"/>
    <w:rsid w:val="00B7741C"/>
    <w:rsid w:val="00B86CB8"/>
    <w:rsid w:val="00B960BB"/>
    <w:rsid w:val="00B96FFD"/>
    <w:rsid w:val="00BA2E5A"/>
    <w:rsid w:val="00BB067A"/>
    <w:rsid w:val="00BB7F28"/>
    <w:rsid w:val="00BC5821"/>
    <w:rsid w:val="00BD3D1D"/>
    <w:rsid w:val="00BE23AF"/>
    <w:rsid w:val="00BE2B8C"/>
    <w:rsid w:val="00C010FF"/>
    <w:rsid w:val="00C01C86"/>
    <w:rsid w:val="00C05FB7"/>
    <w:rsid w:val="00C10FE3"/>
    <w:rsid w:val="00C166E6"/>
    <w:rsid w:val="00C217B2"/>
    <w:rsid w:val="00C336CA"/>
    <w:rsid w:val="00C36A59"/>
    <w:rsid w:val="00C427F5"/>
    <w:rsid w:val="00C433A8"/>
    <w:rsid w:val="00C54497"/>
    <w:rsid w:val="00C65823"/>
    <w:rsid w:val="00C6797F"/>
    <w:rsid w:val="00C70144"/>
    <w:rsid w:val="00C73FA7"/>
    <w:rsid w:val="00C76360"/>
    <w:rsid w:val="00C778CD"/>
    <w:rsid w:val="00C87A45"/>
    <w:rsid w:val="00C93D05"/>
    <w:rsid w:val="00CA01A9"/>
    <w:rsid w:val="00CE018A"/>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4DC"/>
    <w:rsid w:val="00D62AD3"/>
    <w:rsid w:val="00D64BC0"/>
    <w:rsid w:val="00D6713B"/>
    <w:rsid w:val="00D7187D"/>
    <w:rsid w:val="00D849BC"/>
    <w:rsid w:val="00D951D6"/>
    <w:rsid w:val="00DA19C4"/>
    <w:rsid w:val="00DB03AF"/>
    <w:rsid w:val="00DB1549"/>
    <w:rsid w:val="00DB1E6C"/>
    <w:rsid w:val="00DB513B"/>
    <w:rsid w:val="00DC74B5"/>
    <w:rsid w:val="00E00A6F"/>
    <w:rsid w:val="00E17353"/>
    <w:rsid w:val="00E200A9"/>
    <w:rsid w:val="00E22594"/>
    <w:rsid w:val="00E26A5A"/>
    <w:rsid w:val="00E32CC8"/>
    <w:rsid w:val="00E45C0C"/>
    <w:rsid w:val="00E4784A"/>
    <w:rsid w:val="00E47FF3"/>
    <w:rsid w:val="00E5697F"/>
    <w:rsid w:val="00E626F8"/>
    <w:rsid w:val="00E64853"/>
    <w:rsid w:val="00E71983"/>
    <w:rsid w:val="00E72EB7"/>
    <w:rsid w:val="00E74E40"/>
    <w:rsid w:val="00E75414"/>
    <w:rsid w:val="00E766DF"/>
    <w:rsid w:val="00E808EE"/>
    <w:rsid w:val="00EC0E86"/>
    <w:rsid w:val="00EC3E10"/>
    <w:rsid w:val="00EC5074"/>
    <w:rsid w:val="00ED04B0"/>
    <w:rsid w:val="00ED231B"/>
    <w:rsid w:val="00EE28D2"/>
    <w:rsid w:val="00EE68E0"/>
    <w:rsid w:val="00EE7C0C"/>
    <w:rsid w:val="00EF0AC5"/>
    <w:rsid w:val="00EF14FD"/>
    <w:rsid w:val="00EF3653"/>
    <w:rsid w:val="00F072A0"/>
    <w:rsid w:val="00F136B6"/>
    <w:rsid w:val="00F21D76"/>
    <w:rsid w:val="00F23E58"/>
    <w:rsid w:val="00F24641"/>
    <w:rsid w:val="00F248C1"/>
    <w:rsid w:val="00F34D9A"/>
    <w:rsid w:val="00F35645"/>
    <w:rsid w:val="00F420F1"/>
    <w:rsid w:val="00F4298A"/>
    <w:rsid w:val="00F5281D"/>
    <w:rsid w:val="00F6326B"/>
    <w:rsid w:val="00F65079"/>
    <w:rsid w:val="00F665D2"/>
    <w:rsid w:val="00F75605"/>
    <w:rsid w:val="00FB289D"/>
    <w:rsid w:val="00FB2900"/>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416</Words>
  <Characters>2373</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5</cp:revision>
  <dcterms:created xsi:type="dcterms:W3CDTF">2016-03-30T00:33:00Z</dcterms:created>
  <dcterms:modified xsi:type="dcterms:W3CDTF">2016-04-02T00:23:00Z</dcterms:modified>
</cp:coreProperties>
</file>